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1" w:rsidRPr="00327A81" w:rsidRDefault="00327A81" w:rsidP="00327A81">
      <w:pPr>
        <w:spacing w:after="0" w:line="240" w:lineRule="auto"/>
        <w:ind w:left="220" w:right="22" w:firstLine="220"/>
        <w:jc w:val="center"/>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 – …  EĞİTİM VE ÖĞRETİM YILI ………..……………..… OKULU 11/… SINIFI</w:t>
      </w:r>
    </w:p>
    <w:p w:rsidR="00327A81" w:rsidRPr="00327A81" w:rsidRDefault="00327A81" w:rsidP="00327A81">
      <w:pPr>
        <w:spacing w:after="0" w:line="240" w:lineRule="auto"/>
        <w:ind w:left="220" w:right="22" w:firstLine="220"/>
        <w:jc w:val="center"/>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TÜRK EDEBİYATI 1. DÖNEM 3. YAZILISI</w:t>
      </w:r>
    </w:p>
    <w:p w:rsidR="00327A81" w:rsidRPr="00327A81" w:rsidRDefault="00327A81" w:rsidP="00327A81">
      <w:pPr>
        <w:spacing w:after="0" w:line="240" w:lineRule="auto"/>
        <w:ind w:left="220" w:right="22" w:firstLine="220"/>
        <w:jc w:val="center"/>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 </w:t>
      </w:r>
    </w:p>
    <w:p w:rsidR="00327A81" w:rsidRPr="00327A81" w:rsidRDefault="00327A81" w:rsidP="00327A81">
      <w:pPr>
        <w:spacing w:after="0" w:line="240" w:lineRule="auto"/>
        <w:ind w:left="220" w:right="22" w:firstLine="220"/>
        <w:jc w:val="right"/>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Tarih: …/…/……</w:t>
      </w:r>
    </w:p>
    <w:p w:rsidR="00327A81" w:rsidRPr="00327A81" w:rsidRDefault="00327A81" w:rsidP="00327A81">
      <w:pPr>
        <w:spacing w:after="0" w:line="240" w:lineRule="auto"/>
        <w:ind w:left="220" w:right="22" w:firstLine="220"/>
        <w:jc w:val="center"/>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ADI SOYADI:………………………… NU:………….. PUAN:………</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1. </w:t>
      </w:r>
      <w:r w:rsidRPr="00327A81">
        <w:rPr>
          <w:rFonts w:ascii="Arial" w:eastAsia="Times New Roman" w:hAnsi="Arial" w:cs="Arial"/>
          <w:color w:val="333333"/>
          <w:sz w:val="18"/>
          <w:szCs w:val="18"/>
          <w:lang w:eastAsia="tr-TR"/>
        </w:rPr>
        <w:t>“Anıları, fıkraları, makaleleri, gezi yazıları ve gazeteciliğiyle tanınır. Türkiye’nin Batılılaşmasına, Atatürk devrimlerinin yayılıp korunmasına çalışır. Türkçemizin her düşünceyi aydınlatabilecek bir kıvraklık, bir zenginlik kazanmasındaki emeği büyüktür. Canlı, sağlam, duru, renkli, kişilik taşıyan bir anlatımı vardır. Halkın anlayabileceği sözcükleri titizlikle, kısa bir tümce yapısı içerisinde, ustalıkla kullanır. Denizaşırı, Çankaya(anı), Atatürkçülük Nedir? (inceleme), Yolcu Defteri (gezi) başlıca eserlerindendir.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Bu parçada sözü edilen sanatçı kimdir? Yazınız.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2. </w:t>
      </w:r>
      <w:r w:rsidRPr="00327A81">
        <w:rPr>
          <w:rFonts w:ascii="Arial" w:eastAsia="Times New Roman" w:hAnsi="Arial" w:cs="Arial"/>
          <w:color w:val="333333"/>
          <w:sz w:val="18"/>
          <w:szCs w:val="18"/>
          <w:lang w:eastAsia="tr-TR"/>
        </w:rPr>
        <w:t>“Garip akımına tepki olarak ortaya çıktılar. Doğayı, insanı ve görünümü kendilerine özgü bir anlayışla verdiler. Halk şiirine sırt çevirdiler. Yalın ve açık bir anlatım yerine, kapalı ve soyut bir anlatımı yeğlediler. İnsanın bilinçaltına inmeye çalıştılar. (Sürrealizmin etkisiyle)”</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Yukarıda sözü edilen edebi topluluğun adını yazınız.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3. Aşağıdakilerin hangisinde bir yazar, kendisine ait olmayan bir yapıtla birlikte verilmiştir? Doğru seçeneği işaretleyiniz.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Ali Şir Nevai – Muhakemetü’l Lügateyn</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b. Yunus Emre – Risaletü’n Nushiye</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c. Ahmet Yesevi – Hüsn ü Aşk</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d. Mevlana – Mesnevi</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e. Yusuf Has Hacip – Kutadgu Bilig</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4. </w:t>
      </w:r>
      <w:r w:rsidRPr="00327A81">
        <w:rPr>
          <w:rFonts w:ascii="Arial" w:eastAsia="Times New Roman" w:hAnsi="Arial" w:cs="Arial"/>
          <w:color w:val="333333"/>
          <w:sz w:val="18"/>
          <w:szCs w:val="18"/>
          <w:lang w:eastAsia="tr-TR"/>
        </w:rPr>
        <w:t>“Bu tarzda bir ‘an’ alınır. Bu nedenle ‘durum öyküsü’ adını da alır. Okuyucunun bakışı, o ana yoğunlaştırılır. Türk edebiyatında Sait Faik’ in, Memduh Şevket Esendal’ ın öyküleri, bu tarza örnektir.”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Yukarıda sözü edilen öykü tarzının adı nedir? Yazınız.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5. Aşağıda verilen destanların hangi millete ait olduklarını karşısındaki boşluklara yazınız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Kurtarılmış Kudüs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b. Gılgamış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c. Çılgın Orlando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d. İlyada ve Odysseia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e. Nibelungen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6. Aşağıdaki tümcelerde değişik duyularla ilgili ayrıntılara yer verilmiştir. Yer verilen duyuları, parantez içine (X) işareti ile belirtiniz.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“İki, iki buçuk metre çapında bir borudan fırlıyormuş gibi büyük bir gürültüyle bol ve coşkun akan sular, sert kayaları aşındırmaya çalışıyor, sonra sade köpük halinde büyük bir çukura dökülüyordu.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Görme (  )                                c. İşitme     (  )                      e. Dokunma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b. Tatma  (  )                                d. Koklama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7. </w:t>
      </w:r>
      <w:r w:rsidRPr="00327A81">
        <w:rPr>
          <w:rFonts w:ascii="Arial" w:eastAsia="Times New Roman" w:hAnsi="Arial" w:cs="Arial"/>
          <w:color w:val="333333"/>
          <w:sz w:val="18"/>
          <w:szCs w:val="18"/>
          <w:lang w:eastAsia="tr-TR"/>
        </w:rPr>
        <w:t>“Arap ve İran edebiyatının etkisiyle biçimlenir. 13. yüzyılda başlar, 19. yüzyıl sonlarında etkisini yitirir. Saray çevresinde oluştuğundan yüksek zümreye seslenir. Yazılı bir edebiyattır., söyleyişte kusursuzluğu amaçlar. Nazım birimi genellikle beyittir, ölçü aruzdur. Arap ve Fars edebiyatlarından alınan nazım biçimleri kullanılmıştır.”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Yukarıda sözü edilen edebiyat döneminin adını yazınız.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lastRenderedPageBreak/>
        <w:t>8. </w:t>
      </w:r>
      <w:r w:rsidRPr="00327A81">
        <w:rPr>
          <w:rFonts w:ascii="Arial" w:eastAsia="Times New Roman" w:hAnsi="Arial" w:cs="Arial"/>
          <w:color w:val="333333"/>
          <w:sz w:val="18"/>
          <w:szCs w:val="18"/>
          <w:lang w:eastAsia="tr-TR"/>
        </w:rPr>
        <w:t>“Şiirde ve nesirde başarılı ürünler vermiştir. Tutturduğu çizgide kimliğini sürdürmüştür. Şiirlerinin teması; aşk, bunalım, ölüm, yalnızlıktır. Düzyazıda da başarılıdır. Romanlarının çoğu yakınçağ gerçeklerini işler. Sosyal sorunları inceleyen (bilgi yelpazesi.net) çalışmalarıyla da dikkati çekmiştir. Duvar (şiir), Bıçağın Ucu (roman), Abbas Yolcu (gezi) başlıca eserlerindendir.”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Yukarıda sözü edilen sanatçı kimdir? Yazınız.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9. Aşağıda boş bırakılan yerleri uygun sözcükle tamamlayınız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1860 yılında ……………………………… gazetesi yayımlanmaya başlanır. Bu aynı zamanda Tanzimat edebiyatının da başlangıcıdır.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b. Orhan Seyfi Orhon, 1923 – 1940 Cumhuriyet edebiyatı döneminde ortaya çıkan …………    …..………………. adlı topluluğa ait sanatçılardandır.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c. Türk edebiyatının ilk tezkiresi, Ali Şir Nevai’ nin yazdığı …………….   ……………… adlı eserdir.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d. …………   ………..  adlı eser batı tekniğinde yazılmış ilk tiyatro eserimizdir.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e. Acıklı yönü ağır basan, konularını mitolojiden ve tarihten alan, zaman, yer ve olay birliği kuralına uyulan, klasik bir dil ve üslup anlayışıyla yazılan tiyatro türüne …………………  adı verilir.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10. </w:t>
      </w:r>
      <w:r w:rsidRPr="00327A81">
        <w:rPr>
          <w:rFonts w:ascii="Arial" w:eastAsia="Times New Roman" w:hAnsi="Arial" w:cs="Arial"/>
          <w:color w:val="333333"/>
          <w:sz w:val="18"/>
          <w:szCs w:val="18"/>
          <w:lang w:eastAsia="tr-TR"/>
        </w:rPr>
        <w:t>“Yedi Meşaleciler” </w:t>
      </w:r>
      <w:r w:rsidRPr="00327A81">
        <w:rPr>
          <w:rFonts w:ascii="Arial" w:eastAsia="Times New Roman" w:hAnsi="Arial" w:cs="Arial"/>
          <w:b/>
          <w:bCs/>
          <w:color w:val="333333"/>
          <w:sz w:val="18"/>
          <w:szCs w:val="18"/>
          <w:lang w:eastAsia="tr-TR"/>
        </w:rPr>
        <w:t>olarak bilinen sanatçıların adlarını yazınız.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11. Aşağıdaki tümcelerde, altı çizili sözcüklerdeki ses olaylarını, karşılarındaki boşluklara yazınız.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Oraya çabucak gitmeliyim.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b. Hafifçe bir rüzgar esiyor.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c. Padişahın buyruğu vardı.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d. Yazısı, gerçekten güzel.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e. Yarın Ankara’ ya gidiyor.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tbl>
      <w:tblPr>
        <w:tblW w:w="5000" w:type="pct"/>
        <w:tblCellMar>
          <w:top w:w="15" w:type="dxa"/>
          <w:left w:w="15" w:type="dxa"/>
          <w:bottom w:w="15" w:type="dxa"/>
          <w:right w:w="15" w:type="dxa"/>
        </w:tblCellMar>
        <w:tblLook w:val="04A0" w:firstRow="1" w:lastRow="0" w:firstColumn="1" w:lastColumn="0" w:noHBand="0" w:noVBand="1"/>
      </w:tblPr>
      <w:tblGrid>
        <w:gridCol w:w="9072"/>
      </w:tblGrid>
      <w:tr w:rsidR="00327A81" w:rsidRPr="00327A81" w:rsidTr="00327A81">
        <w:tc>
          <w:tcPr>
            <w:tcW w:w="0" w:type="auto"/>
            <w:shd w:val="clear" w:color="auto" w:fill="auto"/>
            <w:tcMar>
              <w:top w:w="0" w:type="dxa"/>
              <w:left w:w="0" w:type="dxa"/>
              <w:bottom w:w="0" w:type="dxa"/>
              <w:right w:w="0" w:type="dxa"/>
            </w:tcMar>
            <w:vAlign w:val="center"/>
            <w:hideMark/>
          </w:tcPr>
          <w:p w:rsidR="00327A81" w:rsidRPr="00327A81" w:rsidRDefault="00327A81" w:rsidP="00327A81">
            <w:pPr>
              <w:spacing w:after="0" w:line="240" w:lineRule="auto"/>
              <w:rPr>
                <w:rFonts w:ascii="Times New Roman" w:eastAsia="Times New Roman" w:hAnsi="Times New Roman" w:cs="Times New Roman"/>
                <w:sz w:val="24"/>
                <w:szCs w:val="24"/>
                <w:lang w:eastAsia="tr-TR"/>
              </w:rPr>
            </w:pPr>
          </w:p>
        </w:tc>
      </w:tr>
    </w:tbl>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12. Aşağıdaki sözcüklerin yazımı yanlıştır. Siz, bunların doğrularını karşısındaki boşluklara yazınız.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YANLIŞ                                                                                DOĞRU</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filitre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b. gardrop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c. erezyon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d. fiat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e. tenefüs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13. Aşağıda verilen eklerle, örnekteki gibi isim köklerinden en az iç eylem (fiil) türetiniz.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(-la ) : başla (mak),                                ……………….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b. (-al) : azal (mak),                    ……………….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lastRenderedPageBreak/>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c. (-sa) : mühimse (mek),         ………………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d. (-ar) : karar (mak),                  ………………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e. (-a /-e) : boşa (mak),             ………………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14. </w:t>
      </w:r>
      <w:r w:rsidRPr="00327A81">
        <w:rPr>
          <w:rFonts w:ascii="Arial" w:eastAsia="Times New Roman" w:hAnsi="Arial" w:cs="Arial"/>
          <w:color w:val="333333"/>
          <w:sz w:val="18"/>
          <w:szCs w:val="18"/>
          <w:lang w:eastAsia="tr-TR"/>
        </w:rPr>
        <w:t>Adlar, ad tamlamaları tümcede özne, nesne, tümleç, yüklem göreviyle kullanılabilir. “Gazete” </w:t>
      </w:r>
      <w:r w:rsidRPr="00327A81">
        <w:rPr>
          <w:rFonts w:ascii="Arial" w:eastAsia="Times New Roman" w:hAnsi="Arial" w:cs="Arial"/>
          <w:b/>
          <w:bCs/>
          <w:color w:val="333333"/>
          <w:sz w:val="18"/>
          <w:szCs w:val="18"/>
          <w:lang w:eastAsia="tr-TR"/>
        </w:rPr>
        <w:t>sözcüğünün aşağıdaki tümcelerde hangi görevde kullanıldığını belirtiniz.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Şuradan bir gazete aldım.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b. Gazete, önemli bir iletişim aracıdır.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c. Bu haberi gazeteye bildirdim.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d. Sabahtan beri gazeteyi arıyorum.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e. Tanzimat’ la gelen bir yenilik de gazetedir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15. </w:t>
      </w:r>
      <w:r w:rsidRPr="00327A81">
        <w:rPr>
          <w:rFonts w:ascii="Arial" w:eastAsia="Times New Roman" w:hAnsi="Arial" w:cs="Arial"/>
          <w:color w:val="333333"/>
          <w:sz w:val="18"/>
          <w:szCs w:val="18"/>
          <w:lang w:eastAsia="tr-TR"/>
        </w:rPr>
        <w:t>(I) Gün iyice yükselmiş, boğucu sıcak başlamıştı. (II) Adanın en güzel kesimine varmıştım. (III) Çiçekli bitkiler arasında yaban arıları vızıldıyordu. (IV) Ağaçların dallarından koyu bir gölge yayılıyordu. (V) Gün yükseldikçe, dökülmüş yaprakların kokusu, güzel çiçeklerin tatlı kokusuna karışıyordu. (VI) bu tatlı hava benim için doyulmaz bir kıvanç kaynağıydı.</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Bu parçadaki numaralanmış tümcelerle ilgili aşağıdaki yargılar doğruysa parantez içine (D), yanlışsa (Y) yazınız.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I. Tümcede birden çok önad(sıfat) vardır.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b. II. Tümcede önadı dereceleyen bir sözcük kullanılmıştır.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c. III. tümcedeki “yaban” sözcüğü niteleme önadıdır.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d. III. tümcede yüklem, yansımadan türemiştir.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e. V. Tümcede, tamlayanı ve tamlananı önadla nitelenmiş ad tamlaması vardır.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16. Aşağıdaki tümcelerde bağlaçların hangi ögeleri (Özne, nesne, tümleç ….vb) bağladığını gösteriniz.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Örnek:</w:t>
      </w:r>
      <w:r w:rsidRPr="00327A81">
        <w:rPr>
          <w:rFonts w:ascii="Arial" w:eastAsia="Times New Roman" w:hAnsi="Arial" w:cs="Arial"/>
          <w:color w:val="333333"/>
          <w:sz w:val="18"/>
          <w:szCs w:val="18"/>
          <w:lang w:eastAsia="tr-TR"/>
        </w:rPr>
        <w:t> Kış geliyor,  </w:t>
      </w:r>
      <w:r w:rsidRPr="00327A81">
        <w:rPr>
          <w:rFonts w:ascii="Arial" w:eastAsia="Times New Roman" w:hAnsi="Arial" w:cs="Arial"/>
          <w:color w:val="333333"/>
          <w:sz w:val="18"/>
          <w:szCs w:val="18"/>
          <w:u w:val="single"/>
          <w:lang w:eastAsia="tr-TR"/>
        </w:rPr>
        <w:t>odun</w:t>
      </w:r>
      <w:r w:rsidRPr="00327A81">
        <w:rPr>
          <w:rFonts w:ascii="Arial" w:eastAsia="Times New Roman" w:hAnsi="Arial" w:cs="Arial"/>
          <w:color w:val="333333"/>
          <w:sz w:val="18"/>
          <w:szCs w:val="18"/>
          <w:lang w:eastAsia="tr-TR"/>
        </w:rPr>
        <w:t>    ve     </w:t>
      </w:r>
      <w:r w:rsidRPr="00327A81">
        <w:rPr>
          <w:rFonts w:ascii="Arial" w:eastAsia="Times New Roman" w:hAnsi="Arial" w:cs="Arial"/>
          <w:color w:val="333333"/>
          <w:sz w:val="18"/>
          <w:szCs w:val="18"/>
          <w:u w:val="single"/>
          <w:lang w:eastAsia="tr-TR"/>
        </w:rPr>
        <w:t>kömür</w:t>
      </w:r>
      <w:r w:rsidRPr="00327A81">
        <w:rPr>
          <w:rFonts w:ascii="Arial" w:eastAsia="Times New Roman" w:hAnsi="Arial" w:cs="Arial"/>
          <w:color w:val="333333"/>
          <w:sz w:val="18"/>
          <w:szCs w:val="18"/>
          <w:lang w:eastAsia="tr-TR"/>
        </w:rPr>
        <w:t>    almalıyız. (Nesneleri bağlıyor.)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Nesne           Nesne</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Orhan Veli ile Melih Cevdet eski şiire karşı çıktı.</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b. Yüksek tepelerde hem yılana hem kartala rastlanır.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c. Bağımsızlık ve özgürlük benim karakterimdir.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d. Aylardan beri (bilgi yelpazesi.net) ne arıyor ne soruyor.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e. Cahit Sıtkı’ yı ya da Oktay Rifat’ ı okumalıyım.</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17. </w:t>
      </w:r>
      <w:r w:rsidRPr="00327A81">
        <w:rPr>
          <w:rFonts w:ascii="Arial" w:eastAsia="Times New Roman" w:hAnsi="Arial" w:cs="Arial"/>
          <w:color w:val="333333"/>
          <w:sz w:val="18"/>
          <w:szCs w:val="18"/>
          <w:lang w:eastAsia="tr-TR"/>
        </w:rPr>
        <w:t>Eylemsiler (fiilimsiler), birleşik tümcelerde yan tümcecikler kurar. </w:t>
      </w:r>
      <w:r w:rsidRPr="00327A81">
        <w:rPr>
          <w:rFonts w:ascii="Arial" w:eastAsia="Times New Roman" w:hAnsi="Arial" w:cs="Arial"/>
          <w:b/>
          <w:bCs/>
          <w:color w:val="333333"/>
          <w:sz w:val="18"/>
          <w:szCs w:val="18"/>
          <w:lang w:eastAsia="tr-TR"/>
        </w:rPr>
        <w:t>Aşağıdaki tümcelerde yan tümceciklerin altını çizerek görevlerini belirleyiniz.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Davullar çaldıkça köylüler neşeleniyordu.</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lastRenderedPageBreak/>
        <w:t>b. Olayın bilinmeyen yönlerini açıkladı.</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c. Bana göre, tartışılacak konu yok.</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d. Çocuklar, güle oynaya evlerine gittiler.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e. Yaşlılara iyi davranmak, herkesin görevidir.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18. Aşağıdaki tümceleri</w:t>
      </w:r>
      <w:r w:rsidRPr="00327A81">
        <w:rPr>
          <w:rFonts w:ascii="Arial" w:eastAsia="Times New Roman" w:hAnsi="Arial" w:cs="Arial"/>
          <w:color w:val="333333"/>
          <w:lang w:eastAsia="tr-TR"/>
        </w:rPr>
        <w:t> “yüklemine, yapısına, öge dizilişine ve anlamına” </w:t>
      </w:r>
      <w:r w:rsidRPr="00327A81">
        <w:rPr>
          <w:rFonts w:ascii="Arial" w:eastAsia="Times New Roman" w:hAnsi="Arial" w:cs="Arial"/>
          <w:b/>
          <w:bCs/>
          <w:color w:val="333333"/>
          <w:lang w:eastAsia="tr-TR"/>
        </w:rPr>
        <w:t>göre nitelendiriniz. Her tümcenin niteliğini boşluklara yazınız.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Bizi yalan söylemeye zorluyorsunuz.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b. Sophokles, ünlü bir tragedya şairidir.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c. Tarancı’nın şiirlerinde kişisel duygular ağır basar.</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d. Bahar, çiçek çiçek gelince güzel!</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e. Eşeğini sağlam bağla, sonra Allah’ a ısmarla.</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19. </w:t>
      </w:r>
      <w:r w:rsidRPr="00327A81">
        <w:rPr>
          <w:rFonts w:ascii="Arial" w:eastAsia="Times New Roman" w:hAnsi="Arial" w:cs="Arial"/>
          <w:color w:val="333333"/>
          <w:sz w:val="18"/>
          <w:szCs w:val="18"/>
          <w:lang w:eastAsia="tr-TR"/>
        </w:rPr>
        <w:t>“Ertesi gün, köyün ıslak damlarını buğulandıran bir güneş altında atlar yeniden eğerlendi.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Aşağıdaki yargılar bu tümce için doğru ise parantez içine (D), yanlış ise (Y) yazınız.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“Eğerlendi” yüklemi, edilgen çatılıdır.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b. Tümcede ortaç (sıfat-fiil) yoktur.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c. “Atlar” sözcüğü, sözde özne görevindedir.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d. “Ertesi gün “sözü, zaman zarfıdır.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e. “Islak “sözcüğü, ad tamlamasının arasına girmiş önaddır.         (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20. Aşağıdaki tümcelerde yüklemlerin edilgen mi, dönüşlü mü olduğunu parantez içine yazınız.</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a. Arkadaşımız, bu sözlere alındı.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b. Pazardan sebze, meyve alındı.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c. Eşyalar, bir köşeye atılmıştı.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d. Kedi, aniden köpeğe atılmıştı.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e. Orhan da aramıza katıldı.                     (…………..…………………………….)</w:t>
      </w:r>
    </w:p>
    <w:p w:rsidR="00327A81" w:rsidRPr="00327A81" w:rsidRDefault="00327A81" w:rsidP="00327A81">
      <w:pPr>
        <w:spacing w:after="0" w:line="240" w:lineRule="auto"/>
        <w:ind w:left="220" w:right="72" w:firstLine="220"/>
        <w:jc w:val="both"/>
        <w:rPr>
          <w:rFonts w:ascii="Helvetica" w:eastAsia="Times New Roman" w:hAnsi="Helvetica" w:cs="Times New Roman"/>
          <w:color w:val="333333"/>
          <w:sz w:val="18"/>
          <w:szCs w:val="18"/>
          <w:lang w:eastAsia="tr-TR"/>
        </w:rPr>
      </w:pPr>
      <w:r w:rsidRPr="00327A81">
        <w:rPr>
          <w:rFonts w:ascii="Arial" w:eastAsia="Times New Roman" w:hAnsi="Arial" w:cs="Arial"/>
          <w:color w:val="333333"/>
          <w:sz w:val="18"/>
          <w:szCs w:val="18"/>
          <w:lang w:eastAsia="tr-TR"/>
        </w:rPr>
        <w:t> </w:t>
      </w:r>
    </w:p>
    <w:p w:rsidR="00327A81" w:rsidRPr="00327A81" w:rsidRDefault="00327A81" w:rsidP="00327A81">
      <w:pPr>
        <w:spacing w:after="0" w:line="240" w:lineRule="auto"/>
        <w:ind w:left="220" w:right="72" w:firstLine="220"/>
        <w:jc w:val="right"/>
        <w:rPr>
          <w:rFonts w:ascii="Helvetica" w:eastAsia="Times New Roman" w:hAnsi="Helvetica" w:cs="Times New Roman"/>
          <w:color w:val="333333"/>
          <w:sz w:val="18"/>
          <w:szCs w:val="18"/>
          <w:lang w:eastAsia="tr-TR"/>
        </w:rPr>
      </w:pPr>
      <w:r w:rsidRPr="00327A81">
        <w:rPr>
          <w:rFonts w:ascii="Arial" w:eastAsia="Times New Roman" w:hAnsi="Arial" w:cs="Arial"/>
          <w:b/>
          <w:bCs/>
          <w:color w:val="333333"/>
          <w:sz w:val="18"/>
          <w:szCs w:val="18"/>
          <w:lang w:eastAsia="tr-TR"/>
        </w:rPr>
        <w:t>BAŞARILAR DİLERİM...</w:t>
      </w:r>
    </w:p>
    <w:p w:rsidR="0088515F" w:rsidRDefault="0088515F">
      <w:bookmarkStart w:id="0" w:name="_GoBack"/>
      <w:bookmarkEnd w:id="0"/>
    </w:p>
    <w:sectPr w:rsidR="008851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Helvetica">
    <w:panose1 w:val="020B0504020202030204"/>
    <w:charset w:val="A2"/>
    <w:family w:val="swiss"/>
    <w:pitch w:val="variable"/>
    <w:sig w:usb0="00000007" w:usb1="00000000" w:usb2="00000000" w:usb3="00000000" w:csb0="00000093"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E74"/>
    <w:rsid w:val="001B3E74"/>
    <w:rsid w:val="00327A81"/>
    <w:rsid w:val="008851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109268">
      <w:bodyDiv w:val="1"/>
      <w:marLeft w:val="0"/>
      <w:marRight w:val="0"/>
      <w:marTop w:val="0"/>
      <w:marBottom w:val="0"/>
      <w:divBdr>
        <w:top w:val="none" w:sz="0" w:space="0" w:color="auto"/>
        <w:left w:val="none" w:sz="0" w:space="0" w:color="auto"/>
        <w:bottom w:val="none" w:sz="0" w:space="0" w:color="auto"/>
        <w:right w:val="none" w:sz="0" w:space="0" w:color="auto"/>
      </w:divBdr>
      <w:divsChild>
        <w:div w:id="1517772536">
          <w:marLeft w:val="75"/>
          <w:marRight w:val="75"/>
          <w:marTop w:val="75"/>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1456</Words>
  <Characters>8302</Characters>
  <Application>Microsoft Office Word</Application>
  <DocSecurity>0</DocSecurity>
  <Lines>69</Lines>
  <Paragraphs>19</Paragraphs>
  <ScaleCrop>false</ScaleCrop>
  <Company/>
  <LinksUpToDate>false</LinksUpToDate>
  <CharactersWithSpaces>9739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2021-05-18T14:50:00Z</dcterms:created>
  <dcterms:modified xsi:type="dcterms:W3CDTF">2021-05-18T14:50:00Z</dcterms:modified>
</cp:coreProperties>
</file>